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0E" w:rsidRPr="00454D0E" w:rsidRDefault="00454D0E" w:rsidP="00454D0E">
      <w:pPr>
        <w:tabs>
          <w:tab w:val="left" w:pos="3048"/>
          <w:tab w:val="center" w:pos="4677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54D0E" w:rsidRDefault="00454D0E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54D0E" w:rsidRDefault="00454D0E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A56B8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456295" cy="5840730"/>
            <wp:effectExtent l="0" t="6667" r="0" b="0"/>
            <wp:docPr id="3" name="Рисунок 3" descr="C:\Users\ВСОШ № 4 Гульфия\Downloads\IMG_131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СОШ № 4 Гульфия\Downloads\IMG_1318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51778" cy="583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Требования к уровню выпускников</w:t>
      </w:r>
    </w:p>
    <w:p w:rsidR="00BA4D21" w:rsidRPr="00BA4D21" w:rsidRDefault="00BA4D21" w:rsidP="00BA4D21">
      <w:pPr>
        <w:widowControl w:val="0"/>
        <w:spacing w:after="0" w:line="240" w:lineRule="auto"/>
        <w:ind w:left="560" w:right="1240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en-US"/>
        </w:rPr>
        <w:t xml:space="preserve">В результате изучения литературы на базовом уровне ученик должен 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знать/понимать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образную природу словесного искусства;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содержание изученных литературных произведений;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основные факты жизни и творчества писателей-классиков 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en-US" w:eastAsia="en-US"/>
        </w:rPr>
        <w:t>XIX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-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 вв.;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основные закономерности историко-литературного процесса и черты литературных направлений;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24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основные теоретико-литературные понятия;</w:t>
      </w:r>
    </w:p>
    <w:p w:rsidR="00BA4D21" w:rsidRPr="00BA4D21" w:rsidRDefault="00BA4D21" w:rsidP="00BA4D21">
      <w:pPr>
        <w:widowControl w:val="0"/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уметь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воспроизводить содержание литературного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  <w:tab w:val="right" w:pos="937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соотносить художественную литературу с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ab/>
        <w:t>общественной жизнью и культурой;</w:t>
      </w:r>
    </w:p>
    <w:p w:rsidR="00BA4D21" w:rsidRPr="00BA4D21" w:rsidRDefault="00BA4D21" w:rsidP="00BA4D21">
      <w:pPr>
        <w:widowControl w:val="0"/>
        <w:spacing w:after="0" w:line="240" w:lineRule="auto"/>
        <w:ind w:left="560"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определять род и жанр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оценивать и сопоставлять, выделять и формулировать, характеризовать и определять литературные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выявлять авторскую позицию;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выразительно читать изученные произведения (или их фрагменты), соблюдая нормы литературного произношения; владеть различными видами пересказа;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строить устные и письменные высказывания, участвовать в диалоге, понимать чужую точку зрения и отстаивать свою;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аргументированно формулировать свое отношение к прочитанному произведению;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248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писать рецензии на прочитанные произведения и сочинения разных жанров на литературные темы.</w:t>
      </w:r>
    </w:p>
    <w:p w:rsidR="00BA4D21" w:rsidRPr="00BA4D21" w:rsidRDefault="00BA4D21" w:rsidP="00BA4D21">
      <w:pPr>
        <w:widowControl w:val="0"/>
        <w:spacing w:after="0" w:line="240" w:lineRule="auto"/>
        <w:ind w:left="560"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для</w:t>
      </w:r>
      <w:proofErr w:type="gramEnd"/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: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участия в диалоге или дискуссии;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самостоятельного знакомства с явлениями художественной культуры и оценки их эстетической значимости;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определения своего круга чтения и оценки литературных произведений.</w:t>
      </w:r>
    </w:p>
    <w:p w:rsidR="00BA4D21" w:rsidRPr="00BA4D21" w:rsidRDefault="00BA4D21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A56B88" w:rsidRDefault="00A56B88" w:rsidP="00A56B88">
      <w:pPr>
        <w:keepNext/>
        <w:keepLines/>
        <w:tabs>
          <w:tab w:val="left" w:pos="10206"/>
        </w:tabs>
        <w:spacing w:before="200"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A56B88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ОСНОВНОЕ СОДЕРЖАНИЕ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XIX века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Введение</w:t>
      </w:r>
      <w:r w:rsidRPr="00BA4D2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before="12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Русская литература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праведничество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», борьба с социальной несправедливостью и угнетением человека). Художественные открытия русских писателей-классиков.</w:t>
      </w:r>
    </w:p>
    <w:p w:rsidR="00BA4D21" w:rsidRPr="00BA4D21" w:rsidRDefault="00BA4D21" w:rsidP="00BA4D21">
      <w:pPr>
        <w:tabs>
          <w:tab w:val="left" w:pos="10206"/>
        </w:tabs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первой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Обзор русской литературы первой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 в первой половине </w:t>
      </w:r>
      <w:r w:rsidRPr="00BA4D2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века. Классицизм, сентиментализм, романтизм. Зарождение реализма в русской литературе первой половины </w:t>
      </w:r>
      <w:r w:rsidRPr="00BA4D2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века. Национальное самоопределение русской литературы.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С. Пушкин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firstLine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: «Погасло дневное светило...», «Свободы сеятель пустынный…»,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«Подражания Корану» (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.«И путник усталый на Бога роптал…»),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«Элегия» («Безумных лет угасшее веселье...»), «...Вновь я посетил...»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Стихотворения: «Поэт», «Пора, мой друг, пора! покоя сердце просит…», «Из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Пиндемонти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Особенности пушкинского лирического героя, отражение в стихотворениях поэта духовного мира человека.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Поэма «Медный всадник».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Значение творчества Пушкина для русской и мировой культуры.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Ю. Лермонтов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«Молитва» («Я, Матерь Божия, ныне с молитвою...»), «Как часто, пестрою толпою окружен...»,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Валерик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», «Сон» («В полдневный жар в долине Дагестана…»), «Выхожу один я на дорогу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...»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«Мой демон», «К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(«Я не унижусь пред тобою...»), «Нет, я не Байрон, я другой...»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В. Гоголь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Повесть “Невский проспект"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Сочинение по произведениям русской литературы первой половины XIX в.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Литература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before="6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Обзор русской литературы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before="6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Н. Островский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Драма «Гроза».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Семейный и социальный конфли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кт в др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религиозное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драматического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лирического и трагического в пьесе. Драматургическое мастерство Островского.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Н. А. Добролюбов “Луч света в темном царстве”.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Сочинение по драме А. Н. Островского “Гроза”.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Ф. И. Тютчев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Стихотворения: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Silentium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Стихотворения: «День и ночь», «Последняя любовь», «Эти бедные селенья…».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Поэзия Тютчева и литературная традиция. Философский характер и символический подте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ст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ихотворений Тютчева. Основные темы, мотивы и образы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тютчевской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А. Фет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Стихотворения: «Одним толчком согнать ладью живую…», «Заря прощается с землею…», «Еще одно забывчивое слово…». 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</w:t>
      </w: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психологизм лирики Фета.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t>Сочинение по поэзии Ф. И. Тютчева и А. А. Фета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А. Гончаров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 (обзор).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Роман «Обломов».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и особенности композиции романа. Петербургская “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обломовщина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Штольц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И. А. Гончарова “Обломов”.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С. Тургенев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Роман «Отцы и дети».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Полемика вокруг романа. Д. И. Писарев. «Базаров» (фрагменты).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И. С. Тургенева “Отцы и дети”.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А. К. Толстой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bidi="ru-RU"/>
        </w:rPr>
        <w:t xml:space="preserve">«Слеза дрожит в твоем ревнивом взоре…», «Против течения», «Государь ты наш батюшка…».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С. Лесков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Повесть «Очарованный странник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сл стр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анствий главного героя). Образ Ивана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Флягина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лесковской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повествовательной манеры.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Е. Салтыков-Щедрин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«История одного города» (обзор).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глуповцев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  <w:shd w:val="clear" w:color="auto" w:fill="FFFFFF"/>
        </w:rPr>
      </w:pP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А. Некрасов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«В дороге», «Вчерашний день, часу в шестом…», «Мы с тобой бестолковые люди...», «Поэт и гражданин», «Элегия» («Пускай нам говорит изменчивая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мода...»), «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Муза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! я у двери гроба…».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«Я не люблю иронии твоей…», «Блажен незлобивый поэт…», «Внимая ужасам войны…»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.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Поэма «Кому на Руси жить хорошо»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Добросклонова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Н. А. Некрасова.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12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К. Хетагуров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 (обзор).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Стихотворения из сборника «Осетинская лира».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Ф. М. Достоевский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 «Преступление и наказание».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</w:rPr>
        <w:t>униженных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роману Ф. М. Достоевского “Преступление и наказание”.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Л. Н. Толстой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Роман-эпопея «Война и мир».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романе.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Шенграбенское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Аустерлицкое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Сочинение по роману Л. Н. Толстого “Война и мир”.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П. Чехов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Рассказы: «Студент»,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Ионыч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»,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«Человек в футляре»,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«Дама с собачкой»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Рассказы: «Палата № 6», «Дом с мезонином».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Комедия «Вишневый сад».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я-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П. Чехова.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Обзор зарубежной литературы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тенденции в развитии литературы второй половины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века. Поздний романтизм. Реализм как доминанта литературного процесса. Символизм.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де Мопассан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Новелла «Ожерелье».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Ибсен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Драма «Кукольный дом» (обзорное изучение).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3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А. Рембо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Стихотворение «Пьяный корабль».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стихийности жизни, полной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</w:rPr>
        <w:t>раскрепощенности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и своеволия. Пафос отрицания устоявшихся норм, сковывающих свободу  художника. Символические образы в стихотворении. Особенности поэтического языка.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Литература XX века </w:t>
      </w:r>
    </w:p>
    <w:p w:rsidR="00BA4D21" w:rsidRPr="00BA4D21" w:rsidRDefault="00BA4D21" w:rsidP="00BA4D21">
      <w:pPr>
        <w:tabs>
          <w:tab w:val="left" w:pos="1020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37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Русская литература ХХ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.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Литература первой половины XX века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литературы первой половины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 </w:t>
      </w:r>
    </w:p>
    <w:p w:rsidR="00BA4D21" w:rsidRPr="00BA4D21" w:rsidRDefault="00BA4D21" w:rsidP="00BA4D21">
      <w:pPr>
        <w:tabs>
          <w:tab w:val="left" w:pos="10206"/>
        </w:tabs>
        <w:spacing w:before="12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Традиции и новаторство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литературе рубежа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sym w:font="Symbol" w:char="F02D"/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ХХ вв. Реализм и модернизм.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Трагические события первой половины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в. и их отражение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русской литературе и литературах других народов России. Конфликт человека и эпохи. 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А. Бунин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Стихотворения: «Вечер», «Не устану воспевать вас, звезды!..», «Последний шмель».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Рассказы: «Господин из Сан-Франциско»,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«Чистый понедельник»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Рассказы: «Антоновские яблоки», «Темные аллеи».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Сочинение по творчеству И. А. Бунина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И. Куприн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Повесть «Гранатовый браслет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Горький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Рассказ «Старуха 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Изергиль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</w:rPr>
        <w:t xml:space="preserve"> особая роль пейзажа и портрета в рассказах писателя. Своеобразие композиции рассказа.   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Пьеса «На дне».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правда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М. Горького.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зарубежной литературы первой половины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37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Гуманистическая направленность произведений зарубежной литературы 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в. Проблемы самопознания, нравственного выбора. Основные направления в литературе первой половины 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 xml:space="preserve">ХХ в. Реализм и модернизм.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Б. Шоу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Пьеса «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Пигмалион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Аполлинер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Стихотворение «Мост 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Мирабо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</w:rPr>
        <w:t>аполлинеровской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поэзии.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12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поэзии конца XIX – начала XX в.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И. Ф. Анненский, К. Д. Бальмонт, А. Белый, В. Я. Брюсов, М. А. Волошин, Н. С. Гумилев, Н. А. Клюев, И. Северянин, Ф. К. Сологуб, В. В. Хлебников, В. Ф. Ходасевич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Обзор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течений: И. Ф. Анненский, М. И. Цветаева.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Символизм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младосимволисты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" (А. Белый, А. А. Блок).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В. Я. Брюсов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«Сонет к форме», «Юному поэту», «Грядущие гунны».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К. Д. Бальмонт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«Я мечтою ловил уходящие тени…», «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Безглагольность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», «Я в этот мир пришел, чтоб видеть солнце…»</w:t>
      </w:r>
      <w:proofErr w:type="gram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А. Белый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«Раздумье», «Русь», «Родине».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Интуитивное постижение действительности. Тема родины, боль и тревога за судьбы России. Восприятие революционных событий как пришествия нового Мессии.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Акмеизм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Н. С. Гумилев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«Жираф», «Волшебная скрипка», «Заблудившийся трамвай».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Экзотическое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фантастическое и прозаическое в поэзии Гумилева.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Футуризм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самовитого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Группы футуристов: эгофутуристы (И. Северянин),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кубофутуристы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(В. В. Маяковский, В. Хлебников), "Центрифуга" (Б. Л. Пастернак).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И. Северянин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«Интродукция», «Эпилог» («Я, гений Игорь-Северянин…»),  «Двусмысленная слава».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Эмоциональная взволнованность и ироничность поэзии Северянина, оригинальность его словотворчества.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В. В. Хлебников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«Заклятие смехом», «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Бобэоби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пелись губы…», «Еще раз, еще раз…».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Слово в художественном мире поэзии Хлебникова. Поэтические эксперименты. Хлебников как поэт-философ.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Крестьянская поэзия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Продолжение традиций русской реалистической крестьянской поэзии XIX в. в творчестве Н. А. Клюева, С. А. Есенина.</w:t>
      </w:r>
    </w:p>
    <w:p w:rsidR="00BA4D21" w:rsidRP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outlineLvl w:val="5"/>
        <w:rPr>
          <w:rFonts w:ascii="Times New Roman" w:eastAsiaTheme="majorEastAsia" w:hAnsi="Times New Roman" w:cs="Times New Roman"/>
          <w:i/>
          <w:iCs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i/>
          <w:iCs/>
          <w:sz w:val="24"/>
          <w:szCs w:val="24"/>
          <w:lang w:eastAsia="en-US"/>
        </w:rPr>
        <w:t>Н. А. Клюев. 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Стихотворения: «</w:t>
      </w:r>
      <w:proofErr w:type="spellStart"/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Осинушка</w:t>
      </w:r>
      <w:proofErr w:type="spellEnd"/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», «Я люблю цыганские кочевья...», «Из подвалов, из 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lastRenderedPageBreak/>
        <w:t>темных углов...»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bidi="ru-RU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поэтов конца XIX – начала ХХ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А. Блок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«Вхожу я в темные храмы…», «О, я хочу безумно жить…», «Скифы».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Поэма «Двенадцать».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 и способы ее выражения в поэме.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А. Блока.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В. В. Маяковский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«А вы могли бы?», «Послушайте!», «Скрипка и немножко нервно»,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Лиличка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!», «Юбилейное», «Прозаседавшиеся».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«Нате!», «Разговор с фининспектором о поэзии», «Письмо Татьяне Яковлевой».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Особенности любовной лирики. Тема поэта и поэзии, осмысление проблемы художника и времени. Сатирические образы в  творчестве Маяковского.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С. А. Есенин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«Письмо к женщине», «Собаке Качалова», «Я покинул родимый дом…», «Неуютная жидкая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лунность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…».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Цветопись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сквозные образы лирики Есенина.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Светлое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Сочинение по творчеству В. В. Маяковского и С. А. Есенина.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И. Цветаева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«Моим стихам, написанным так рано…», «Стихи к Блоку» («Имя твое – птица в руке…»), «Кто создан из камня, кто создан из глины…», «Тоска по родине! Давно…»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Идешь, на меня похожий…», «Куст»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О. Э. Мандельштам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Notre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Dame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», «Бессонница. Гомер. Тугие паруса…», «За гремучую доблесть грядущих веков…», «Я вернулся в мой город, знакомый до слез…».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«Невыразимая печаль», «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Tristia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aps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А. А. Ахматова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утешно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…», «Родная земля».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«Я научилась просто, мудро жить…», «Бывает так: какая-то истома…».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Поэма «Реквием».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А. Ахматовой.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Б. Л. Пастернак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i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«Февраль. Достать чернил и плакать!..», «Определение поэзии», «Во всем мне хочется дойти…», «Гамлет», «Зимняя ночь».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Стихотворение: «Снег идет», «Быть знаменитым некрасиво…».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 «Доктор Живаго»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История создания и публикации романа. Цикл “Стихотворения Юрия Живаго” и его связь с общей проблематикой романа.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А. Булгаков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Роман «Белая гвардия»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(для изучения предлагается один из романов – по выбору)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 и дома. 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Роман «Мастер и Маргарита»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(для изучения предлагается один из романов – по выбору)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Ершалаим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Образы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Воланда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его свиты. Библейские мотивы и образы в романе.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Человеческое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божественное в облике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Иешуа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М. А. Булгакова.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П. Платонов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Повесть «Котлован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proofErr w:type="gram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Традиции Салтыкова-Щедрина в прозе Платонова. Высокий пафос и острая сатира в “Котловане”. Утопические идеи “общей жизни” как основа сюжета повести. “Непростые” простые герои Платонова.  Тема смерти в повести. Самобытность языка и стиля писателя.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А. Шолохов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Роман-эпопея «Тихий Дон» (обзорное изучение).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М. А. Шолохова “Тихий Дон”.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Литература второй половины XX века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Э. Хемингуэй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Повесть «Старик и море».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Своеобразие стиля Хемингуэя.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литературы второй половины 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Великая Отечественная война и ее художественное осмысление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 русской литературе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и литературах других народов России.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 русской литературе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и литературах других народов России.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Поэтические искания. Развитие традиционных тем русской лирики (темы любви, гражданского служения, единства человека и природы).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Т. Твардовский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«Вся суть в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одном-единственном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завете…», «Памяти матери», «Я знаю, никакой моей вины…».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«Дробится рваный цоколь монумента...», «О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</w:rPr>
        <w:t>сущем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</w:rPr>
        <w:t>» (возможен выбор двух других стихотворений)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В. Т. Шаламов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20"/>
        <w:jc w:val="both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Рассказы: «Последний замер», «Шоковая терапия».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И. Солженицын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Повесть «Один день Ивана Денисовича».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858" w:right="3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раскрытия “лагерной” темы в повести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Проблема русского национального характера в контексте трагической эпохи.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858" w:right="3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Роман "Архипелаг Гулаг" (фрагменты)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бзац введен Приказом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от 31.08.2009 N 320)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М. Шукшин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Рассказы: «Верую!», «Алеша 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Бесконвойный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шукшинской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прозе. Особенности повествовательной манеры Шукшина.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В. Быков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Повесть «Сотников».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Нравственная проблематика произведения. Образы Сотникова и Рыбака, две “точки зрения” в повести. Образы Петра,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Демчихи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девочки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Б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аси. Авторская позиция и способы ее выражения в произведении. Мастерство психологического анализа. 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Г. Распутин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Повесть «Прощание с 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Матерой</w:t>
      </w:r>
      <w:proofErr w:type="gram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Н. М. Рубцов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«Видения на холме», «Листья осенние»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Р. Гамзатов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«Журавли», «В горах джигиты ссорились, бывало…»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Проникновенное звучание темы родины в лирике Гамзатова. Прием параллелизма. Соотношение национального и общечеловеческого в творчестве Гамзатова.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И. А. Бродский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«Воротишься на родину. Ну что ж…», «Сонет» («Как жаль, что тем, чем стало для меня…»).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поэтического мышления и языка Бродского. Необычная трактовка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традиционных тем русской и мировой поэзии. Неприятие абсурдного мира и тема одиночества человека в “заселенном пространстве”.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Б. Ш. Окуджава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«Полночный троллейбус», «Живописцы».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А. В. Вампилов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Пьеса «Утиная охота».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Зилова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как художественное открытие драматурга. Психологическая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раздвоенность в характере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героя. Смысл финала пьесы.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Обзор литературы последнего десятилетия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 xml:space="preserve">Сочинение по русской литературе второй половины ХХ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rPr>
          <w:rFonts w:eastAsiaTheme="minorHAnsi"/>
          <w:lang w:eastAsia="en-US"/>
        </w:rPr>
      </w:pPr>
    </w:p>
    <w:p w:rsidR="00BA4D21" w:rsidRDefault="00BA4D21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6B88" w:rsidRPr="00A56B88" w:rsidRDefault="00A56B88" w:rsidP="00A56B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B88">
        <w:rPr>
          <w:rFonts w:ascii="Times New Roman" w:hAnsi="Times New Roman" w:cs="Times New Roman"/>
          <w:sz w:val="28"/>
          <w:szCs w:val="28"/>
        </w:rPr>
        <w:t>Тематический план</w:t>
      </w:r>
    </w:p>
    <w:p w:rsidR="00A56B88" w:rsidRPr="00A56B88" w:rsidRDefault="00A56B88" w:rsidP="00A56B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6B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10 -  11 классы</w:t>
      </w:r>
    </w:p>
    <w:tbl>
      <w:tblPr>
        <w:tblW w:w="10230" w:type="dxa"/>
        <w:tblInd w:w="-8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2557"/>
      </w:tblGrid>
      <w:tr w:rsidR="00A56B88" w:rsidRPr="00A56B88" w:rsidTr="00A56B88">
        <w:trPr>
          <w:trHeight w:val="245"/>
        </w:trPr>
        <w:tc>
          <w:tcPr>
            <w:tcW w:w="767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8" w:lineRule="exact"/>
              <w:ind w:left="220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255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A56B88" w:rsidRPr="00A56B88" w:rsidTr="00A56B88">
        <w:trPr>
          <w:trHeight w:val="253"/>
        </w:trPr>
        <w:tc>
          <w:tcPr>
            <w:tcW w:w="767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часов </w:t>
            </w:r>
          </w:p>
        </w:tc>
      </w:tr>
      <w:tr w:rsidR="00A56B88" w:rsidRPr="00A56B88" w:rsidTr="00A56B88">
        <w:trPr>
          <w:trHeight w:val="68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первой половины 19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второй половины 19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ind w:lef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</w:t>
            </w: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 второй половины 19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56B88" w:rsidRPr="00A56B88" w:rsidTr="00A56B88">
        <w:trPr>
          <w:trHeight w:val="243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первой половины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Обзор русской поэзии конца 19 - начала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56B88" w:rsidRPr="00A56B88" w:rsidTr="00A56B88">
        <w:trPr>
          <w:trHeight w:val="241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Литература середины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A56B88" w:rsidRPr="00A56B88" w:rsidTr="00A56B88">
        <w:trPr>
          <w:trHeight w:val="245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второй половины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6B88" w:rsidRPr="00A56B88" w:rsidTr="00A56B88">
        <w:trPr>
          <w:trHeight w:val="245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Обзор русской литературы второй половины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A56B88" w:rsidRPr="00A56B88" w:rsidTr="00A56B88">
        <w:trPr>
          <w:trHeight w:val="245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 20 века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56B88" w:rsidRPr="00A56B88" w:rsidTr="00A56B88">
        <w:trPr>
          <w:trHeight w:val="245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последнего десятилетия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56B88" w:rsidRPr="00A56B88" w:rsidTr="00A56B88">
        <w:trPr>
          <w:trHeight w:val="245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5" w:lineRule="exact"/>
              <w:ind w:left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A56B88" w:rsidRPr="00A56B88" w:rsidTr="00A56B88">
        <w:trPr>
          <w:trHeight w:val="104"/>
        </w:trPr>
        <w:tc>
          <w:tcPr>
            <w:tcW w:w="76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25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56B88" w:rsidRPr="00A56B88" w:rsidRDefault="00A56B88" w:rsidP="00A56B88">
            <w:pPr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B88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</w:tr>
    </w:tbl>
    <w:p w:rsidR="00A56B88" w:rsidRPr="00A56B88" w:rsidRDefault="00A56B88" w:rsidP="00A56B88">
      <w:pPr>
        <w:spacing w:after="0" w:line="240" w:lineRule="auto"/>
        <w:rPr>
          <w:rFonts w:ascii="Times New Roman" w:hAnsi="Times New Roman" w:cs="Times New Roman"/>
        </w:rPr>
      </w:pPr>
    </w:p>
    <w:p w:rsidR="00A56B88" w:rsidRPr="00A56B88" w:rsidRDefault="00A56B88" w:rsidP="00A56B88">
      <w:pPr>
        <w:spacing w:after="0" w:line="240" w:lineRule="auto"/>
        <w:rPr>
          <w:rFonts w:ascii="Times New Roman" w:hAnsi="Times New Roman" w:cs="Times New Roman"/>
        </w:rPr>
      </w:pPr>
    </w:p>
    <w:p w:rsidR="00CC3DFD" w:rsidRDefault="00CC3DFD" w:rsidP="00CC3D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CC3DFD" w:rsidSect="00BA4D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3D60"/>
    <w:multiLevelType w:val="multilevel"/>
    <w:tmpl w:val="868879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36"/>
    <w:rsid w:val="00126830"/>
    <w:rsid w:val="00140FF1"/>
    <w:rsid w:val="002C5028"/>
    <w:rsid w:val="00454D0E"/>
    <w:rsid w:val="00486B38"/>
    <w:rsid w:val="00746D86"/>
    <w:rsid w:val="00991336"/>
    <w:rsid w:val="00A56B88"/>
    <w:rsid w:val="00BA4D21"/>
    <w:rsid w:val="00CC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5363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ВСОШ № 4 Гульфия</dc:creator>
  <cp:keywords/>
  <dc:description/>
  <cp:lastModifiedBy>ВСОШ № 4 Гульфия</cp:lastModifiedBy>
  <cp:revision>10</cp:revision>
  <dcterms:created xsi:type="dcterms:W3CDTF">2020-02-19T08:01:00Z</dcterms:created>
  <dcterms:modified xsi:type="dcterms:W3CDTF">2020-03-23T09:17:00Z</dcterms:modified>
</cp:coreProperties>
</file>